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6CB0" w14:textId="77777777" w:rsidR="005B6F9A" w:rsidRDefault="005B6F9A" w:rsidP="005B6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C6AD439" w14:textId="29A5E508" w:rsidR="009D034E" w:rsidRPr="00351B7D" w:rsidRDefault="009D034E" w:rsidP="007715EE">
      <w:pPr>
        <w:jc w:val="center"/>
        <w:rPr>
          <w:rFonts w:eastAsiaTheme="minorEastAsia"/>
          <w:b/>
          <w:sz w:val="32"/>
        </w:rPr>
      </w:pPr>
      <w:r w:rsidRPr="00351B7D">
        <w:rPr>
          <w:rFonts w:eastAsiaTheme="minorEastAsia"/>
          <w:b/>
          <w:sz w:val="32"/>
        </w:rPr>
        <w:t>DINGWALL ACADEMY PARENT/CARER COUNCIL</w:t>
      </w:r>
    </w:p>
    <w:p w14:paraId="595C8EFC" w14:textId="77777777" w:rsidR="009D034E" w:rsidRDefault="009D034E" w:rsidP="007715EE">
      <w:pPr>
        <w:jc w:val="center"/>
        <w:rPr>
          <w:rFonts w:eastAsiaTheme="minorEastAsia"/>
          <w:u w:val="single"/>
        </w:rPr>
      </w:pPr>
    </w:p>
    <w:p w14:paraId="4EE63230" w14:textId="77777777" w:rsidR="009D034E" w:rsidRPr="00ED11C3" w:rsidRDefault="009D034E" w:rsidP="007715EE">
      <w:pPr>
        <w:jc w:val="center"/>
        <w:rPr>
          <w:rFonts w:eastAsiaTheme="minorEastAsia"/>
          <w:b/>
        </w:rPr>
      </w:pPr>
    </w:p>
    <w:p w14:paraId="702030B4" w14:textId="5819BE79" w:rsidR="009D034E" w:rsidRPr="00ED11C3" w:rsidRDefault="009D034E" w:rsidP="007715EE">
      <w:pPr>
        <w:jc w:val="center"/>
        <w:rPr>
          <w:rFonts w:eastAsiaTheme="minorEastAsia"/>
          <w:u w:val="single"/>
        </w:rPr>
      </w:pPr>
      <w:r w:rsidRPr="00ED11C3">
        <w:rPr>
          <w:rFonts w:eastAsiaTheme="minorEastAsia"/>
          <w:u w:val="single"/>
        </w:rPr>
        <w:t xml:space="preserve">Committee Meeting – </w:t>
      </w:r>
      <w:r w:rsidR="008661E5">
        <w:rPr>
          <w:rFonts w:eastAsiaTheme="minorEastAsia"/>
          <w:u w:val="single"/>
        </w:rPr>
        <w:t>Monday 1</w:t>
      </w:r>
      <w:r w:rsidR="008661E5" w:rsidRPr="008661E5">
        <w:rPr>
          <w:rFonts w:eastAsiaTheme="minorEastAsia"/>
          <w:u w:val="single"/>
          <w:vertAlign w:val="superscript"/>
        </w:rPr>
        <w:t>st</w:t>
      </w:r>
      <w:r w:rsidR="008661E5">
        <w:rPr>
          <w:rFonts w:eastAsiaTheme="minorEastAsia"/>
          <w:u w:val="single"/>
        </w:rPr>
        <w:t xml:space="preserve"> September </w:t>
      </w:r>
      <w:r w:rsidR="00027D42">
        <w:rPr>
          <w:rFonts w:eastAsiaTheme="minorEastAsia"/>
          <w:u w:val="single"/>
        </w:rPr>
        <w:t>2025</w:t>
      </w:r>
      <w:r w:rsidR="00185F82">
        <w:rPr>
          <w:rFonts w:eastAsiaTheme="minorEastAsia"/>
          <w:u w:val="single"/>
        </w:rPr>
        <w:t xml:space="preserve">, </w:t>
      </w:r>
      <w:r>
        <w:rPr>
          <w:rFonts w:eastAsiaTheme="minorEastAsia"/>
          <w:u w:val="single"/>
        </w:rPr>
        <w:t>7pm</w:t>
      </w:r>
    </w:p>
    <w:p w14:paraId="1DF95E5B" w14:textId="77777777" w:rsidR="009D034E" w:rsidRPr="00ED11C3" w:rsidRDefault="009D034E" w:rsidP="007715EE">
      <w:pPr>
        <w:jc w:val="center"/>
        <w:rPr>
          <w:rFonts w:eastAsiaTheme="minorEastAsia"/>
        </w:rPr>
      </w:pPr>
    </w:p>
    <w:p w14:paraId="02A5915E" w14:textId="77777777" w:rsidR="009D034E" w:rsidRPr="00ED11C3" w:rsidRDefault="009D034E" w:rsidP="007715EE">
      <w:pPr>
        <w:rPr>
          <w:rFonts w:eastAsiaTheme="minorEastAsia"/>
        </w:rPr>
      </w:pPr>
    </w:p>
    <w:p w14:paraId="57F948BD" w14:textId="1A72159E" w:rsidR="00973A75" w:rsidRDefault="009D034E" w:rsidP="00973A75">
      <w:pPr>
        <w:ind w:left="1440" w:hanging="1080"/>
        <w:rPr>
          <w:rFonts w:eastAsiaTheme="minorEastAsia"/>
        </w:rPr>
      </w:pPr>
      <w:r w:rsidRPr="00ED11C3">
        <w:rPr>
          <w:rFonts w:eastAsiaTheme="minorEastAsia"/>
          <w:b/>
          <w:bCs/>
          <w:u w:val="single"/>
        </w:rPr>
        <w:t>Present</w:t>
      </w:r>
      <w:r w:rsidRPr="00ED11C3">
        <w:rPr>
          <w:rFonts w:eastAsiaTheme="minorEastAsia"/>
        </w:rPr>
        <w:t xml:space="preserve">: </w:t>
      </w:r>
      <w:r w:rsidRPr="00ED11C3">
        <w:rPr>
          <w:rFonts w:eastAsiaTheme="minorEastAsia"/>
        </w:rPr>
        <w:tab/>
      </w:r>
      <w:r>
        <w:rPr>
          <w:rFonts w:eastAsiaTheme="minorEastAsia"/>
        </w:rPr>
        <w:t>Karen O’Hanlon</w:t>
      </w:r>
      <w:r w:rsidR="008661E5">
        <w:rPr>
          <w:rFonts w:eastAsiaTheme="minorEastAsia"/>
        </w:rPr>
        <w:t>, Dr. James Vance</w:t>
      </w:r>
      <w:r>
        <w:rPr>
          <w:rFonts w:eastAsiaTheme="minorEastAsia"/>
        </w:rPr>
        <w:t>, John M</w:t>
      </w:r>
      <w:r w:rsidR="004D72D4">
        <w:rPr>
          <w:rFonts w:eastAsiaTheme="minorEastAsia"/>
        </w:rPr>
        <w:t>acD</w:t>
      </w:r>
      <w:r w:rsidR="00973A75">
        <w:rPr>
          <w:rFonts w:eastAsiaTheme="minorEastAsia"/>
        </w:rPr>
        <w:t xml:space="preserve">onald, </w:t>
      </w:r>
    </w:p>
    <w:p w14:paraId="692D717D" w14:textId="77777777" w:rsidR="008661E5" w:rsidRDefault="00973A75" w:rsidP="00973A75">
      <w:pPr>
        <w:ind w:left="1440"/>
        <w:rPr>
          <w:rStyle w:val="normaltextrun"/>
          <w:color w:val="000000"/>
          <w:sz w:val="22"/>
          <w:szCs w:val="22"/>
          <w:shd w:val="clear" w:color="auto" w:fill="FFFFFF"/>
        </w:rPr>
      </w:pPr>
      <w:r w:rsidRPr="00973A75">
        <w:rPr>
          <w:rStyle w:val="normaltextrun"/>
          <w:color w:val="000000"/>
          <w:sz w:val="22"/>
          <w:szCs w:val="22"/>
          <w:shd w:val="clear" w:color="auto" w:fill="FFFFFF"/>
        </w:rPr>
        <w:t>Cllr Margaret Paterson,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="008661E5">
        <w:rPr>
          <w:rStyle w:val="normaltextrun"/>
          <w:color w:val="000000"/>
          <w:sz w:val="22"/>
          <w:szCs w:val="22"/>
          <w:shd w:val="clear" w:color="auto" w:fill="FFFFFF"/>
        </w:rPr>
        <w:t xml:space="preserve">Cllr Sean Kennedy, Cllr Graham Mackenzie, Kerry Webb, </w:t>
      </w:r>
    </w:p>
    <w:p w14:paraId="24C6817E" w14:textId="0F67B057" w:rsidR="009D034E" w:rsidRPr="00973A75" w:rsidRDefault="00973A75" w:rsidP="00973A75">
      <w:pPr>
        <w:ind w:left="1440"/>
        <w:rPr>
          <w:rFonts w:eastAsiaTheme="minorEastAsia"/>
        </w:rPr>
      </w:pPr>
      <w:r w:rsidRPr="00973A75">
        <w:rPr>
          <w:rStyle w:val="normaltextrun"/>
          <w:color w:val="000000"/>
          <w:sz w:val="22"/>
          <w:szCs w:val="22"/>
          <w:shd w:val="clear" w:color="auto" w:fill="FFFFFF"/>
        </w:rPr>
        <w:t>Marta Andersone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, </w:t>
      </w:r>
      <w:r w:rsidR="008661E5">
        <w:rPr>
          <w:rStyle w:val="normaltextrun"/>
          <w:color w:val="000000"/>
          <w:sz w:val="22"/>
          <w:szCs w:val="22"/>
          <w:shd w:val="clear" w:color="auto" w:fill="FFFFFF"/>
        </w:rPr>
        <w:t>Carolyn Jones, Nicola Wojtunik</w:t>
      </w:r>
    </w:p>
    <w:p w14:paraId="6E62770B" w14:textId="77777777" w:rsidR="009D034E" w:rsidRDefault="009D034E" w:rsidP="007715EE">
      <w:pPr>
        <w:ind w:left="360"/>
        <w:rPr>
          <w:rFonts w:eastAsiaTheme="minorEastAsia"/>
        </w:rPr>
      </w:pPr>
    </w:p>
    <w:p w14:paraId="527DE1A6" w14:textId="66D32108" w:rsidR="009D034E" w:rsidRPr="00AD65B0" w:rsidRDefault="009D034E" w:rsidP="00B40D4D">
      <w:pPr>
        <w:pStyle w:val="ListParagraph"/>
        <w:numPr>
          <w:ilvl w:val="0"/>
          <w:numId w:val="5"/>
        </w:numPr>
        <w:rPr>
          <w:rFonts w:eastAsiaTheme="minorEastAsia" w:cs="Times New Roman"/>
        </w:rPr>
      </w:pPr>
      <w:r w:rsidRPr="00AD65B0">
        <w:rPr>
          <w:rFonts w:eastAsiaTheme="minorEastAsia" w:cs="Times New Roman"/>
          <w:b/>
          <w:u w:val="single"/>
        </w:rPr>
        <w:t>Apologies</w:t>
      </w:r>
      <w:r w:rsidR="008661E5">
        <w:rPr>
          <w:rFonts w:eastAsiaTheme="minorEastAsia"/>
        </w:rPr>
        <w:t>:  None</w:t>
      </w:r>
    </w:p>
    <w:p w14:paraId="78B53148" w14:textId="77777777" w:rsidR="009D034E" w:rsidRPr="00A836EE" w:rsidRDefault="009D034E" w:rsidP="007715EE">
      <w:pPr>
        <w:rPr>
          <w:rFonts w:eastAsiaTheme="minorEastAsia"/>
          <w:b/>
          <w:u w:val="single"/>
        </w:rPr>
      </w:pPr>
    </w:p>
    <w:p w14:paraId="397BCB95" w14:textId="77777777" w:rsidR="008661E5" w:rsidRPr="008661E5" w:rsidRDefault="004D72D4" w:rsidP="00FB67A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  <w:r w:rsidRPr="00AD65B0">
        <w:rPr>
          <w:rFonts w:eastAsiaTheme="minorEastAsia"/>
          <w:b/>
          <w:u w:val="single"/>
        </w:rPr>
        <w:t>Previous Minutes</w:t>
      </w:r>
      <w:r w:rsidRPr="0090315D">
        <w:rPr>
          <w:rFonts w:eastAsiaTheme="minorEastAsia"/>
          <w:b/>
        </w:rPr>
        <w:t xml:space="preserve">: </w:t>
      </w:r>
      <w:r w:rsidR="00FB67A3" w:rsidRPr="0090315D">
        <w:rPr>
          <w:rFonts w:eastAsiaTheme="minorEastAsia"/>
          <w:b/>
        </w:rPr>
        <w:t xml:space="preserve"> </w:t>
      </w:r>
    </w:p>
    <w:p w14:paraId="2A710683" w14:textId="77777777" w:rsidR="008661E5" w:rsidRPr="008661E5" w:rsidRDefault="008661E5" w:rsidP="008661E5">
      <w:pPr>
        <w:pStyle w:val="ListParagraph"/>
        <w:rPr>
          <w:rFonts w:eastAsiaTheme="minorEastAsia"/>
        </w:rPr>
      </w:pPr>
    </w:p>
    <w:p w14:paraId="6B07CE94" w14:textId="0A48603E" w:rsidR="00487C4C" w:rsidRPr="0096413A" w:rsidRDefault="008661E5" w:rsidP="0096413A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  <w:r w:rsidRPr="0096413A">
        <w:rPr>
          <w:rFonts w:eastAsiaTheme="minorEastAsia"/>
        </w:rPr>
        <w:t>M</w:t>
      </w:r>
      <w:r w:rsidR="008B5AB9" w:rsidRPr="0096413A">
        <w:rPr>
          <w:rFonts w:eastAsiaTheme="minorEastAsia"/>
        </w:rPr>
        <w:t>inutes from 20</w:t>
      </w:r>
      <w:r w:rsidR="008B5AB9" w:rsidRPr="0096413A">
        <w:rPr>
          <w:rFonts w:eastAsiaTheme="minorEastAsia"/>
          <w:vertAlign w:val="superscript"/>
        </w:rPr>
        <w:t>th</w:t>
      </w:r>
      <w:r w:rsidR="008B5AB9" w:rsidRPr="0096413A">
        <w:rPr>
          <w:rFonts w:eastAsiaTheme="minorEastAsia"/>
        </w:rPr>
        <w:t xml:space="preserve"> </w:t>
      </w:r>
      <w:r w:rsidRPr="0096413A">
        <w:rPr>
          <w:rFonts w:eastAsiaTheme="minorEastAsia"/>
        </w:rPr>
        <w:t>January –</w:t>
      </w:r>
      <w:r w:rsidR="00CF3108" w:rsidRPr="0096413A">
        <w:rPr>
          <w:rFonts w:eastAsiaTheme="minorEastAsia"/>
        </w:rPr>
        <w:t xml:space="preserve"> approved by N</w:t>
      </w:r>
      <w:r w:rsidRPr="0096413A">
        <w:rPr>
          <w:rFonts w:eastAsiaTheme="minorEastAsia"/>
        </w:rPr>
        <w:t>icola Wojtunik and seconded by John MacDonald.</w:t>
      </w:r>
    </w:p>
    <w:p w14:paraId="4779F595" w14:textId="0C644508" w:rsidR="008661E5" w:rsidRPr="0096413A" w:rsidRDefault="008661E5" w:rsidP="0096413A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  <w:r w:rsidRPr="0096413A">
        <w:rPr>
          <w:rFonts w:eastAsiaTheme="minorEastAsia"/>
        </w:rPr>
        <w:t xml:space="preserve">Minutes from </w:t>
      </w:r>
      <w:r w:rsidR="008B5AB9" w:rsidRPr="0096413A">
        <w:rPr>
          <w:rFonts w:eastAsiaTheme="minorEastAsia"/>
        </w:rPr>
        <w:t>28</w:t>
      </w:r>
      <w:r w:rsidR="008B5AB9" w:rsidRPr="0096413A">
        <w:rPr>
          <w:rFonts w:eastAsiaTheme="minorEastAsia"/>
          <w:vertAlign w:val="superscript"/>
        </w:rPr>
        <w:t>th</w:t>
      </w:r>
      <w:r w:rsidR="008B5AB9" w:rsidRPr="0096413A">
        <w:rPr>
          <w:rFonts w:eastAsiaTheme="minorEastAsia"/>
        </w:rPr>
        <w:t xml:space="preserve"> </w:t>
      </w:r>
      <w:r w:rsidRPr="0096413A">
        <w:rPr>
          <w:rFonts w:eastAsiaTheme="minorEastAsia"/>
        </w:rPr>
        <w:t>April –</w:t>
      </w:r>
      <w:r w:rsidR="00CF3108" w:rsidRPr="0096413A">
        <w:rPr>
          <w:rFonts w:eastAsiaTheme="minorEastAsia"/>
        </w:rPr>
        <w:t xml:space="preserve"> approved</w:t>
      </w:r>
      <w:r w:rsidRPr="0096413A">
        <w:rPr>
          <w:rFonts w:eastAsiaTheme="minorEastAsia"/>
        </w:rPr>
        <w:t xml:space="preserve"> by Marta Andersone and seconded by John MacDonald.</w:t>
      </w:r>
    </w:p>
    <w:p w14:paraId="47EDB7D4" w14:textId="77777777" w:rsidR="00185F82" w:rsidRDefault="00185F82" w:rsidP="007715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3D66020E" w14:textId="38EB55B1" w:rsidR="00185F82" w:rsidRDefault="00185F82" w:rsidP="00B40D4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 w:rsidRPr="00185F82">
        <w:rPr>
          <w:rFonts w:eastAsiaTheme="minorEastAsia"/>
          <w:b/>
          <w:u w:val="single"/>
        </w:rPr>
        <w:t xml:space="preserve">Matters arising: </w:t>
      </w:r>
    </w:p>
    <w:p w14:paraId="73BCD679" w14:textId="665CB8E8" w:rsidR="00973A75" w:rsidRDefault="00973A75" w:rsidP="00973A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A78A25E" w14:textId="25679233" w:rsidR="00973A75" w:rsidRDefault="008661E5" w:rsidP="008661E5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Mrs. Cormack has reported back on her meetings re. the school trishaw. Sadly, there has not been an uptake from the wider community</w:t>
      </w:r>
      <w:r w:rsidR="008B5AB9">
        <w:rPr>
          <w:rFonts w:eastAsiaTheme="minorEastAsia"/>
        </w:rPr>
        <w:t xml:space="preserve">; </w:t>
      </w:r>
      <w:r>
        <w:rPr>
          <w:rFonts w:eastAsiaTheme="minorEastAsia"/>
        </w:rPr>
        <w:t>we will look to re-home the trishaw</w:t>
      </w:r>
      <w:r w:rsidRPr="008F03F3">
        <w:rPr>
          <w:rFonts w:eastAsiaTheme="minorEastAsia"/>
          <w:b/>
          <w:bCs/>
        </w:rPr>
        <w:t>.</w:t>
      </w:r>
      <w:r w:rsidR="008F03F3" w:rsidRPr="008F03F3">
        <w:rPr>
          <w:rFonts w:eastAsiaTheme="minorEastAsia"/>
          <w:b/>
          <w:bCs/>
        </w:rPr>
        <w:t xml:space="preserve"> (Action: Karen O’Hanlon)</w:t>
      </w:r>
    </w:p>
    <w:p w14:paraId="001BA492" w14:textId="57855AFF" w:rsidR="008661E5" w:rsidRDefault="008661E5" w:rsidP="008661E5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Christmas Fair will go ahead on Friday 5</w:t>
      </w:r>
      <w:r w:rsidRPr="008661E5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December – the booking system for tables </w:t>
      </w:r>
      <w:r w:rsidR="00D9796C">
        <w:rPr>
          <w:rFonts w:eastAsiaTheme="minorEastAsia"/>
        </w:rPr>
        <w:t>will go live in the coming week</w:t>
      </w:r>
      <w:r w:rsidR="005512D0">
        <w:rPr>
          <w:rFonts w:eastAsiaTheme="minorEastAsia"/>
        </w:rPr>
        <w:t xml:space="preserve">.  Tables - £18, Charity tables - £9, maximum of three tables per allocation. </w:t>
      </w:r>
      <w:r w:rsidR="00D9796C" w:rsidRPr="00D9796C">
        <w:rPr>
          <w:rFonts w:eastAsiaTheme="minorEastAsia"/>
          <w:b/>
        </w:rPr>
        <w:t xml:space="preserve">(Action: </w:t>
      </w:r>
      <w:r w:rsidR="00CF3108">
        <w:rPr>
          <w:rFonts w:eastAsiaTheme="minorEastAsia"/>
          <w:b/>
        </w:rPr>
        <w:t xml:space="preserve">Karen O’Hanlon </w:t>
      </w:r>
      <w:r w:rsidR="00D9796C" w:rsidRPr="00D9796C">
        <w:rPr>
          <w:rFonts w:eastAsiaTheme="minorEastAsia"/>
          <w:b/>
        </w:rPr>
        <w:t xml:space="preserve">&amp; </w:t>
      </w:r>
      <w:r w:rsidR="00CF3108">
        <w:rPr>
          <w:rFonts w:eastAsiaTheme="minorEastAsia"/>
          <w:b/>
        </w:rPr>
        <w:t>Marta Andersone</w:t>
      </w:r>
      <w:r w:rsidR="00D9796C" w:rsidRPr="00D9796C">
        <w:rPr>
          <w:rFonts w:eastAsiaTheme="minorEastAsia"/>
          <w:b/>
        </w:rPr>
        <w:t>)</w:t>
      </w:r>
    </w:p>
    <w:p w14:paraId="67AF9616" w14:textId="632BF097" w:rsidR="008661E5" w:rsidRPr="008661E5" w:rsidRDefault="008661E5" w:rsidP="008661E5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Due to a lack of parent volunteers, there will be no bottle stall or raffle this year.  H</w:t>
      </w:r>
      <w:r w:rsidR="008B5AB9">
        <w:rPr>
          <w:rFonts w:eastAsiaTheme="minorEastAsia"/>
        </w:rPr>
        <w:t>owever,</w:t>
      </w:r>
      <w:r w:rsidR="005512D0">
        <w:rPr>
          <w:rFonts w:eastAsiaTheme="minorEastAsia"/>
        </w:rPr>
        <w:t xml:space="preserve"> Karen will </w:t>
      </w:r>
      <w:r>
        <w:rPr>
          <w:rFonts w:eastAsiaTheme="minorEastAsia"/>
        </w:rPr>
        <w:t>send a message out to parents</w:t>
      </w:r>
      <w:r w:rsidR="008B5AB9">
        <w:rPr>
          <w:rFonts w:eastAsiaTheme="minorEastAsia"/>
        </w:rPr>
        <w:t xml:space="preserve"> on Facebook</w:t>
      </w:r>
      <w:r w:rsidR="00D9796C">
        <w:rPr>
          <w:rFonts w:eastAsiaTheme="minorEastAsia"/>
        </w:rPr>
        <w:t>,</w:t>
      </w:r>
      <w:r>
        <w:rPr>
          <w:rFonts w:eastAsiaTheme="minorEastAsia"/>
        </w:rPr>
        <w:t xml:space="preserve"> and if anyone is willing to run with </w:t>
      </w:r>
      <w:r w:rsidR="00D9796C">
        <w:rPr>
          <w:rFonts w:eastAsiaTheme="minorEastAsia"/>
        </w:rPr>
        <w:t>these, this can be reconsidered</w:t>
      </w:r>
      <w:r w:rsidR="008B5AB9">
        <w:rPr>
          <w:rFonts w:eastAsiaTheme="minorEastAsia"/>
        </w:rPr>
        <w:t>.</w:t>
      </w:r>
      <w:r w:rsidR="00D9796C">
        <w:rPr>
          <w:rFonts w:eastAsiaTheme="minorEastAsia"/>
        </w:rPr>
        <w:t xml:space="preserve"> </w:t>
      </w:r>
      <w:r w:rsidR="00D9796C" w:rsidRPr="00D9796C">
        <w:rPr>
          <w:rFonts w:eastAsiaTheme="minorEastAsia"/>
          <w:b/>
        </w:rPr>
        <w:t xml:space="preserve">(Action: </w:t>
      </w:r>
      <w:r w:rsidR="00CF3108">
        <w:rPr>
          <w:rFonts w:eastAsiaTheme="minorEastAsia"/>
          <w:b/>
        </w:rPr>
        <w:t>Karen O’Hanlon</w:t>
      </w:r>
      <w:r w:rsidR="00D9796C" w:rsidRPr="00D9796C">
        <w:rPr>
          <w:rFonts w:eastAsiaTheme="minorEastAsia"/>
          <w:b/>
        </w:rPr>
        <w:t>)</w:t>
      </w:r>
    </w:p>
    <w:p w14:paraId="7EBD2EC5" w14:textId="77777777" w:rsidR="00652D71" w:rsidRPr="00973A75" w:rsidRDefault="00652D71" w:rsidP="00973A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EastAsia"/>
          <w:b/>
        </w:rPr>
      </w:pPr>
    </w:p>
    <w:p w14:paraId="680F0EE8" w14:textId="4ADF60FB" w:rsidR="00185F82" w:rsidRDefault="00185F82" w:rsidP="00B40D4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Head Teacher’s report</w:t>
      </w:r>
    </w:p>
    <w:p w14:paraId="27363F3E" w14:textId="77777777" w:rsidR="0019026C" w:rsidRDefault="0019026C" w:rsidP="0019026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</w:p>
    <w:p w14:paraId="23A57B2C" w14:textId="571EB224" w:rsidR="008F03F3" w:rsidRDefault="008F03F3" w:rsidP="008F03F3">
      <w:pPr>
        <w:pStyle w:val="NoSpacing"/>
        <w:numPr>
          <w:ilvl w:val="0"/>
          <w:numId w:val="13"/>
        </w:numPr>
        <w:rPr>
          <w:lang w:val="en-GB"/>
        </w:rPr>
      </w:pPr>
      <w:r w:rsidRPr="0019026C">
        <w:rPr>
          <w:bCs/>
        </w:rPr>
        <w:t>S</w:t>
      </w:r>
      <w:r w:rsidRPr="0019026C">
        <w:rPr>
          <w:rStyle w:val="Strong"/>
          <w:bCs w:val="0"/>
        </w:rPr>
        <w:t>taffing</w:t>
      </w:r>
      <w:r>
        <w:t xml:space="preserve"> – Vacancies advertised for English maternity cover and Technical teacher; both posts have applicants. Acting PT Guidance appointed to cover absence, with English classes covered until October. Final PSA recruited. Overall staffing considered stable.</w:t>
      </w:r>
    </w:p>
    <w:p w14:paraId="1E731DC1" w14:textId="30FE869F" w:rsidR="008F03F3" w:rsidRDefault="008F03F3" w:rsidP="008F03F3">
      <w:pPr>
        <w:pStyle w:val="NoSpacing"/>
        <w:numPr>
          <w:ilvl w:val="0"/>
          <w:numId w:val="13"/>
        </w:numPr>
      </w:pPr>
      <w:r w:rsidRPr="008F03F3">
        <w:rPr>
          <w:rFonts w:hAnsi="Symbol"/>
          <w:b/>
          <w:bCs/>
        </w:rPr>
        <w:t>Att</w:t>
      </w:r>
      <w:r>
        <w:rPr>
          <w:rStyle w:val="Strong"/>
        </w:rPr>
        <w:t>ainment</w:t>
      </w:r>
      <w:r>
        <w:t xml:space="preserve"> – New system for reviewing attainment and identifying priorities introduced to </w:t>
      </w:r>
      <w:proofErr w:type="spellStart"/>
      <w:r>
        <w:t>PTs.</w:t>
      </w:r>
      <w:proofErr w:type="spellEnd"/>
      <w:r>
        <w:t xml:space="preserve"> Initial data shows mixed results: some improvements at S4 and S5, but a notable drop in S6 Advanced Higher outcomes, largely due to fewer pupils attempting Level 7 courses this year. Full analysis expected by October break.</w:t>
      </w:r>
    </w:p>
    <w:p w14:paraId="414935A0" w14:textId="6EBD4596" w:rsidR="008F03F3" w:rsidRDefault="008F03F3" w:rsidP="0019026C">
      <w:pPr>
        <w:pStyle w:val="NoSpacing"/>
        <w:numPr>
          <w:ilvl w:val="0"/>
          <w:numId w:val="13"/>
        </w:numPr>
      </w:pPr>
      <w:r>
        <w:rPr>
          <w:rStyle w:val="Strong"/>
        </w:rPr>
        <w:t>ASN</w:t>
      </w:r>
      <w:r>
        <w:t xml:space="preserve"> – PT setting ambitious priorities for ASN provision. HT to meet regional ASN lead shortly to discuss concerns and resourcing.</w:t>
      </w:r>
    </w:p>
    <w:p w14:paraId="66D3BB8A" w14:textId="276583A2" w:rsidR="008F03F3" w:rsidRDefault="008F03F3" w:rsidP="0019026C">
      <w:pPr>
        <w:pStyle w:val="NoSpacing"/>
        <w:numPr>
          <w:ilvl w:val="0"/>
          <w:numId w:val="13"/>
        </w:numPr>
      </w:pPr>
      <w:r>
        <w:rPr>
          <w:rStyle w:val="Strong"/>
        </w:rPr>
        <w:t>School Improvement Plan</w:t>
      </w:r>
      <w:r>
        <w:t xml:space="preserve"> – Developed in line with Highland Council’s Raising Attainment strategy, with four pupil-centred priorities. Will be published on the school website; progress to be updated through the year.</w:t>
      </w:r>
    </w:p>
    <w:p w14:paraId="696CD1B2" w14:textId="0D0B7DA2" w:rsidR="008F03F3" w:rsidRDefault="008F03F3" w:rsidP="0019026C">
      <w:pPr>
        <w:pStyle w:val="NoSpacing"/>
        <w:numPr>
          <w:ilvl w:val="0"/>
          <w:numId w:val="13"/>
        </w:numPr>
      </w:pPr>
      <w:r>
        <w:rPr>
          <w:rStyle w:val="Strong"/>
        </w:rPr>
        <w:t>Communication with parents</w:t>
      </w:r>
      <w:r>
        <w:t xml:space="preserve"> – Website now hosts daily notices for pupils/parents. Wider updates not working as planned; if not improved within two weeks, HT will revert to weekly parent emails.</w:t>
      </w:r>
    </w:p>
    <w:p w14:paraId="0779C94C" w14:textId="77777777" w:rsidR="008F03F3" w:rsidRDefault="008F03F3" w:rsidP="008F03F3">
      <w:pPr>
        <w:pStyle w:val="NoSpacing"/>
        <w:ind w:left="720"/>
      </w:pPr>
    </w:p>
    <w:p w14:paraId="13F1E3E3" w14:textId="77777777" w:rsidR="009D76F1" w:rsidRDefault="009D76F1" w:rsidP="008F03F3">
      <w:pPr>
        <w:pStyle w:val="NoSpacing"/>
        <w:ind w:left="720"/>
      </w:pPr>
    </w:p>
    <w:p w14:paraId="41C04259" w14:textId="77777777" w:rsidR="009D76F1" w:rsidRDefault="009D76F1" w:rsidP="008F03F3">
      <w:pPr>
        <w:pStyle w:val="NoSpacing"/>
        <w:ind w:left="720"/>
      </w:pPr>
    </w:p>
    <w:p w14:paraId="07BE23BB" w14:textId="77777777" w:rsidR="009D76F1" w:rsidRPr="008F03F3" w:rsidRDefault="009D76F1" w:rsidP="008F03F3">
      <w:pPr>
        <w:pStyle w:val="NoSpacing"/>
        <w:ind w:left="720"/>
      </w:pPr>
    </w:p>
    <w:p w14:paraId="41518F53" w14:textId="6534B960" w:rsidR="00185F82" w:rsidRDefault="00185F82" w:rsidP="00B40D4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>
        <w:rPr>
          <w:rFonts w:eastAsiaTheme="minorEastAsia"/>
          <w:b/>
          <w:u w:val="single"/>
        </w:rPr>
        <w:t>Treasurer’s report</w:t>
      </w:r>
    </w:p>
    <w:p w14:paraId="69720545" w14:textId="77777777" w:rsidR="009D76F1" w:rsidRDefault="009D76F1" w:rsidP="009D7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eastAsiaTheme="minorEastAsia"/>
          <w:highlight w:val="yellow"/>
        </w:rPr>
      </w:pPr>
    </w:p>
    <w:p w14:paraId="196F74DE" w14:textId="77777777" w:rsidR="009D76F1" w:rsidRPr="009D76F1" w:rsidRDefault="009D76F1" w:rsidP="009D76F1">
      <w:pPr>
        <w:pStyle w:val="NormalWeb"/>
        <w:numPr>
          <w:ilvl w:val="0"/>
          <w:numId w:val="21"/>
        </w:numPr>
        <w:rPr>
          <w:b/>
          <w:color w:val="000000"/>
        </w:rPr>
      </w:pPr>
      <w:r w:rsidRPr="009D76F1">
        <w:rPr>
          <w:b/>
          <w:color w:val="000000"/>
        </w:rPr>
        <w:t xml:space="preserve">Closing Balance (31 July 2025): </w:t>
      </w:r>
      <w:r w:rsidRPr="009D76F1">
        <w:rPr>
          <w:b/>
          <w:color w:val="000000"/>
          <w:u w:val="single"/>
        </w:rPr>
        <w:t>£3,505.19</w:t>
      </w:r>
    </w:p>
    <w:p w14:paraId="63E32171" w14:textId="77777777" w:rsidR="009D76F1" w:rsidRPr="009D76F1" w:rsidRDefault="009D76F1" w:rsidP="009D76F1">
      <w:pPr>
        <w:pStyle w:val="NormalWeb"/>
        <w:numPr>
          <w:ilvl w:val="0"/>
          <w:numId w:val="20"/>
        </w:numPr>
        <w:rPr>
          <w:color w:val="000000"/>
        </w:rPr>
      </w:pPr>
      <w:r w:rsidRPr="009D76F1">
        <w:rPr>
          <w:color w:val="000000"/>
        </w:rPr>
        <w:t>TSB Cheque: £123.39</w:t>
      </w:r>
    </w:p>
    <w:p w14:paraId="1B86E01E" w14:textId="77777777" w:rsidR="009D76F1" w:rsidRPr="009D76F1" w:rsidRDefault="009D76F1" w:rsidP="009D76F1">
      <w:pPr>
        <w:pStyle w:val="NormalWeb"/>
        <w:numPr>
          <w:ilvl w:val="0"/>
          <w:numId w:val="20"/>
        </w:numPr>
        <w:rPr>
          <w:color w:val="000000"/>
        </w:rPr>
      </w:pPr>
      <w:r w:rsidRPr="009D76F1">
        <w:rPr>
          <w:color w:val="000000"/>
        </w:rPr>
        <w:t>Bank of Scotland Business : £3,300.41</w:t>
      </w:r>
    </w:p>
    <w:p w14:paraId="2050A03D" w14:textId="77777777" w:rsidR="009D76F1" w:rsidRPr="009D76F1" w:rsidRDefault="009D76F1" w:rsidP="009D76F1">
      <w:pPr>
        <w:pStyle w:val="NormalWeb"/>
        <w:numPr>
          <w:ilvl w:val="0"/>
          <w:numId w:val="20"/>
        </w:numPr>
        <w:rPr>
          <w:color w:val="000000"/>
        </w:rPr>
      </w:pPr>
      <w:r w:rsidRPr="009D76F1">
        <w:rPr>
          <w:color w:val="000000"/>
        </w:rPr>
        <w:t>Bank of Scotland Deposit/savings: £81.39</w:t>
      </w:r>
    </w:p>
    <w:p w14:paraId="5020069F" w14:textId="77777777" w:rsidR="009D76F1" w:rsidRPr="009D76F1" w:rsidRDefault="009D76F1" w:rsidP="009D76F1">
      <w:pPr>
        <w:pStyle w:val="NormalWeb"/>
        <w:ind w:left="426"/>
        <w:rPr>
          <w:color w:val="000000"/>
        </w:rPr>
      </w:pPr>
      <w:r w:rsidRPr="009D76F1">
        <w:rPr>
          <w:color w:val="000000"/>
        </w:rPr>
        <w:t>The move from the TSB to the Bank of Scotland was completed smoothly, ensuring continuity of banking arrangements. The remaining £123.39 in TSB cheque account has now been transferred to the new BoS business account.</w:t>
      </w:r>
    </w:p>
    <w:p w14:paraId="5A1E69B3" w14:textId="6E9779F7" w:rsidR="009D76F1" w:rsidRPr="009D76F1" w:rsidRDefault="009D76F1" w:rsidP="009D76F1">
      <w:pPr>
        <w:pStyle w:val="NormalWeb"/>
        <w:ind w:left="426"/>
        <w:rPr>
          <w:color w:val="000000"/>
        </w:rPr>
      </w:pPr>
      <w:r w:rsidRPr="009D76F1">
        <w:rPr>
          <w:color w:val="000000"/>
        </w:rPr>
        <w:t>At the end of July 2025, the Parent Council holds £3,504.61, reflecting a healthy financial position and providing capacity to support</w:t>
      </w:r>
      <w:r>
        <w:rPr>
          <w:color w:val="000000"/>
        </w:rPr>
        <w:t xml:space="preserve"> future projects and activities.</w:t>
      </w:r>
    </w:p>
    <w:p w14:paraId="7DCE6757" w14:textId="340512BF" w:rsidR="00D9796C" w:rsidRDefault="00D9796C" w:rsidP="008661E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  <w:r>
        <w:rPr>
          <w:rFonts w:eastAsiaTheme="minorEastAsia"/>
        </w:rPr>
        <w:t>Marta A</w:t>
      </w:r>
      <w:r w:rsidR="008B5AB9">
        <w:rPr>
          <w:rFonts w:eastAsiaTheme="minorEastAsia"/>
        </w:rPr>
        <w:t>ndersone is</w:t>
      </w:r>
      <w:r>
        <w:rPr>
          <w:rFonts w:eastAsiaTheme="minorEastAsia"/>
        </w:rPr>
        <w:t xml:space="preserve"> our new Treasurer.</w:t>
      </w:r>
    </w:p>
    <w:p w14:paraId="265858A7" w14:textId="77777777" w:rsidR="008661E5" w:rsidRPr="008661E5" w:rsidRDefault="008661E5" w:rsidP="008661E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54933967" w14:textId="6F622E90" w:rsidR="00185F82" w:rsidRPr="0074712F" w:rsidRDefault="00185F82" w:rsidP="00B40D4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  <w:r w:rsidRPr="0074712F">
        <w:rPr>
          <w:rFonts w:eastAsiaTheme="minorEastAsia"/>
          <w:b/>
          <w:u w:val="single"/>
        </w:rPr>
        <w:t>Chair’s report</w:t>
      </w:r>
    </w:p>
    <w:p w14:paraId="7BFF0ED2" w14:textId="77777777" w:rsidR="008B2CA6" w:rsidRDefault="008B2CA6" w:rsidP="007715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EastAsia"/>
        </w:rPr>
      </w:pPr>
    </w:p>
    <w:p w14:paraId="7B4D87FB" w14:textId="36249A5C" w:rsidR="008661E5" w:rsidRPr="008661E5" w:rsidRDefault="008661E5" w:rsidP="008661E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>
        <w:rPr>
          <w:rFonts w:eastAsiaTheme="minorEastAsia"/>
        </w:rPr>
        <w:t>W</w:t>
      </w:r>
      <w:r w:rsidR="005512D0">
        <w:rPr>
          <w:rFonts w:eastAsiaTheme="minorEastAsia"/>
        </w:rPr>
        <w:t xml:space="preserve">ork continues around </w:t>
      </w:r>
      <w:r>
        <w:rPr>
          <w:rFonts w:eastAsiaTheme="minorEastAsia"/>
        </w:rPr>
        <w:t>the sale of energy drinks to under 16s</w:t>
      </w:r>
      <w:r w:rsidR="008B5AB9">
        <w:rPr>
          <w:rFonts w:eastAsiaTheme="minorEastAsia"/>
        </w:rPr>
        <w:t xml:space="preserve">, in </w:t>
      </w:r>
      <w:r w:rsidR="008F03F3">
        <w:rPr>
          <w:rFonts w:eastAsiaTheme="minorEastAsia"/>
        </w:rPr>
        <w:t>Dingwall</w:t>
      </w:r>
      <w:r>
        <w:rPr>
          <w:rFonts w:eastAsiaTheme="minorEastAsia"/>
        </w:rPr>
        <w:t xml:space="preserve">.  </w:t>
      </w:r>
      <w:r w:rsidR="005512D0">
        <w:rPr>
          <w:rFonts w:eastAsiaTheme="minorEastAsia"/>
        </w:rPr>
        <w:t>Karen</w:t>
      </w:r>
      <w:r>
        <w:rPr>
          <w:rFonts w:eastAsiaTheme="minorEastAsia"/>
        </w:rPr>
        <w:t xml:space="preserve"> received a very detailed response from Jamie Stone who is keen to help</w:t>
      </w:r>
      <w:r w:rsidR="004555D9">
        <w:rPr>
          <w:rFonts w:eastAsiaTheme="minorEastAsia"/>
        </w:rPr>
        <w:t>,</w:t>
      </w:r>
      <w:r>
        <w:rPr>
          <w:rFonts w:eastAsiaTheme="minorEastAsia"/>
        </w:rPr>
        <w:t xml:space="preserve"> and suggested that K</w:t>
      </w:r>
      <w:r w:rsidR="005512D0">
        <w:rPr>
          <w:rFonts w:eastAsiaTheme="minorEastAsia"/>
        </w:rPr>
        <w:t xml:space="preserve">aren write to </w:t>
      </w:r>
      <w:r>
        <w:rPr>
          <w:rFonts w:eastAsiaTheme="minorEastAsia"/>
        </w:rPr>
        <w:t>Kate F</w:t>
      </w:r>
      <w:r w:rsidR="005512D0">
        <w:rPr>
          <w:rFonts w:eastAsiaTheme="minorEastAsia"/>
        </w:rPr>
        <w:t xml:space="preserve">orbes, MSP. </w:t>
      </w:r>
      <w:r w:rsidR="005512D0" w:rsidRPr="005512D0">
        <w:rPr>
          <w:rFonts w:eastAsiaTheme="minorEastAsia"/>
          <w:b/>
        </w:rPr>
        <w:t xml:space="preserve">(Action: </w:t>
      </w:r>
      <w:r w:rsidR="00CF3108">
        <w:rPr>
          <w:rFonts w:eastAsiaTheme="minorEastAsia"/>
          <w:b/>
        </w:rPr>
        <w:t>Karen O’Hanlon</w:t>
      </w:r>
      <w:r w:rsidR="005512D0" w:rsidRPr="005512D0">
        <w:rPr>
          <w:rFonts w:eastAsiaTheme="minorEastAsia"/>
          <w:b/>
        </w:rPr>
        <w:t>)</w:t>
      </w:r>
    </w:p>
    <w:p w14:paraId="36116ABD" w14:textId="1C84F83C" w:rsidR="004555D9" w:rsidRPr="004555D9" w:rsidRDefault="004555D9" w:rsidP="008661E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>
        <w:rPr>
          <w:rFonts w:eastAsiaTheme="minorEastAsia"/>
        </w:rPr>
        <w:t xml:space="preserve">We need to obtain a </w:t>
      </w:r>
      <w:r w:rsidR="00165E40">
        <w:rPr>
          <w:rFonts w:eastAsiaTheme="minorEastAsia"/>
        </w:rPr>
        <w:t>licence to sell raffle tickets in the school.</w:t>
      </w:r>
    </w:p>
    <w:p w14:paraId="053CF89F" w14:textId="01B44325" w:rsidR="008661E5" w:rsidRPr="004555D9" w:rsidRDefault="004555D9" w:rsidP="008661E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 w:rsidRPr="004555D9">
        <w:rPr>
          <w:rFonts w:eastAsiaTheme="minorEastAsia"/>
        </w:rPr>
        <w:t xml:space="preserve">S6 will be involved in the Christmas Fair – setting up, decorating, </w:t>
      </w:r>
      <w:proofErr w:type="spellStart"/>
      <w:r w:rsidR="008F03F3">
        <w:rPr>
          <w:rFonts w:eastAsiaTheme="minorEastAsia"/>
        </w:rPr>
        <w:t>organising</w:t>
      </w:r>
      <w:proofErr w:type="spellEnd"/>
      <w:r w:rsidR="005512D0">
        <w:rPr>
          <w:rFonts w:eastAsiaTheme="minorEastAsia"/>
        </w:rPr>
        <w:t xml:space="preserve"> stalls.  This is an excellent</w:t>
      </w:r>
      <w:r>
        <w:rPr>
          <w:rFonts w:eastAsiaTheme="minorEastAsia"/>
        </w:rPr>
        <w:t xml:space="preserve"> opportunity to raise funds for their Leavers Ball etc.  </w:t>
      </w:r>
      <w:r w:rsidR="005512D0">
        <w:rPr>
          <w:rFonts w:eastAsiaTheme="minorEastAsia"/>
        </w:rPr>
        <w:t>Karen</w:t>
      </w:r>
      <w:r>
        <w:rPr>
          <w:rFonts w:eastAsiaTheme="minorEastAsia"/>
        </w:rPr>
        <w:t xml:space="preserve"> to organise a meeting with</w:t>
      </w:r>
      <w:r w:rsidR="005512D0">
        <w:rPr>
          <w:rFonts w:eastAsiaTheme="minorEastAsia"/>
        </w:rPr>
        <w:t xml:space="preserve"> S6</w:t>
      </w:r>
      <w:r>
        <w:rPr>
          <w:rFonts w:eastAsiaTheme="minorEastAsia"/>
        </w:rPr>
        <w:t xml:space="preserve"> pupils before the October break</w:t>
      </w:r>
      <w:r w:rsidR="005512D0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Pr="005512D0">
        <w:rPr>
          <w:rFonts w:eastAsiaTheme="minorEastAsia"/>
          <w:b/>
        </w:rPr>
        <w:t>(Action:</w:t>
      </w:r>
      <w:r w:rsidR="005512D0" w:rsidRPr="005512D0">
        <w:rPr>
          <w:rFonts w:eastAsiaTheme="minorEastAsia"/>
          <w:b/>
        </w:rPr>
        <w:t xml:space="preserve"> </w:t>
      </w:r>
      <w:r w:rsidR="008F03F3">
        <w:rPr>
          <w:rFonts w:eastAsiaTheme="minorEastAsia"/>
          <w:b/>
        </w:rPr>
        <w:t>Dr Vance/</w:t>
      </w:r>
      <w:r w:rsidR="00CF3108">
        <w:rPr>
          <w:rFonts w:eastAsiaTheme="minorEastAsia"/>
          <w:b/>
        </w:rPr>
        <w:t>Karen O’Hanlon</w:t>
      </w:r>
      <w:r w:rsidRPr="005512D0">
        <w:rPr>
          <w:rFonts w:eastAsiaTheme="minorEastAsia"/>
          <w:b/>
        </w:rPr>
        <w:t>)</w:t>
      </w:r>
    </w:p>
    <w:p w14:paraId="69AB9DF3" w14:textId="6F3582BD" w:rsidR="004555D9" w:rsidRPr="005512D0" w:rsidRDefault="004555D9" w:rsidP="008661E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>
        <w:rPr>
          <w:rFonts w:eastAsiaTheme="minorEastAsia"/>
        </w:rPr>
        <w:t xml:space="preserve">We are keen to hear how the ‘Developing the Young Workforce’ </w:t>
      </w:r>
      <w:proofErr w:type="spellStart"/>
      <w:r>
        <w:rPr>
          <w:rFonts w:eastAsiaTheme="minorEastAsia"/>
        </w:rPr>
        <w:t>co-ordinator</w:t>
      </w:r>
      <w:proofErr w:type="spellEnd"/>
      <w:r w:rsidR="00165E40">
        <w:rPr>
          <w:rFonts w:eastAsiaTheme="minorEastAsia"/>
        </w:rPr>
        <w:t>, Sandy,</w:t>
      </w:r>
      <w:r>
        <w:rPr>
          <w:rFonts w:eastAsiaTheme="minorEastAsia"/>
        </w:rPr>
        <w:t xml:space="preserve"> is getting on with the horsebox project.  </w:t>
      </w:r>
      <w:r w:rsidR="005512D0">
        <w:rPr>
          <w:rFonts w:eastAsiaTheme="minorEastAsia"/>
        </w:rPr>
        <w:t>Karen will inv</w:t>
      </w:r>
      <w:r>
        <w:rPr>
          <w:rFonts w:eastAsiaTheme="minorEastAsia"/>
        </w:rPr>
        <w:t>ite him along to our next meeting</w:t>
      </w:r>
      <w:r w:rsidR="005512D0">
        <w:rPr>
          <w:rFonts w:eastAsiaTheme="minorEastAsia"/>
        </w:rPr>
        <w:t xml:space="preserve"> so he can provide an update. </w:t>
      </w:r>
      <w:r w:rsidR="005512D0" w:rsidRPr="005512D0">
        <w:rPr>
          <w:rFonts w:eastAsiaTheme="minorEastAsia"/>
          <w:b/>
        </w:rPr>
        <w:t xml:space="preserve">(Action: </w:t>
      </w:r>
      <w:r w:rsidR="00CF3108">
        <w:rPr>
          <w:rFonts w:eastAsiaTheme="minorEastAsia"/>
          <w:b/>
        </w:rPr>
        <w:t>Karen O’Hanlon</w:t>
      </w:r>
      <w:r w:rsidR="005512D0" w:rsidRPr="005512D0">
        <w:rPr>
          <w:rFonts w:eastAsiaTheme="minorEastAsia"/>
          <w:b/>
        </w:rPr>
        <w:t>)</w:t>
      </w:r>
    </w:p>
    <w:p w14:paraId="1ADFD8DC" w14:textId="12C0B699" w:rsidR="004555D9" w:rsidRPr="004555D9" w:rsidRDefault="004555D9" w:rsidP="008661E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  <w:r>
        <w:rPr>
          <w:rFonts w:eastAsiaTheme="minorEastAsia"/>
        </w:rPr>
        <w:t>Karen has been made aware of a couple of incid</w:t>
      </w:r>
      <w:r w:rsidR="005512D0">
        <w:rPr>
          <w:rFonts w:eastAsiaTheme="minorEastAsia"/>
        </w:rPr>
        <w:t xml:space="preserve">ents where </w:t>
      </w:r>
      <w:r>
        <w:rPr>
          <w:rFonts w:eastAsiaTheme="minorEastAsia"/>
        </w:rPr>
        <w:t>pupils</w:t>
      </w:r>
      <w:r w:rsidR="005512D0">
        <w:rPr>
          <w:rFonts w:eastAsiaTheme="minorEastAsia"/>
        </w:rPr>
        <w:t xml:space="preserve"> have been</w:t>
      </w:r>
      <w:r>
        <w:rPr>
          <w:rFonts w:eastAsiaTheme="minorEastAsia"/>
        </w:rPr>
        <w:t xml:space="preserve"> refused bus transport because their </w:t>
      </w:r>
      <w:proofErr w:type="spellStart"/>
      <w:r>
        <w:rPr>
          <w:rFonts w:eastAsiaTheme="minorEastAsia"/>
        </w:rPr>
        <w:t>YoungS</w:t>
      </w:r>
      <w:r w:rsidR="005512D0">
        <w:rPr>
          <w:rFonts w:eastAsiaTheme="minorEastAsia"/>
        </w:rPr>
        <w:t>cot</w:t>
      </w:r>
      <w:proofErr w:type="spellEnd"/>
      <w:r w:rsidR="005512D0">
        <w:rPr>
          <w:rFonts w:eastAsiaTheme="minorEastAsia"/>
        </w:rPr>
        <w:t xml:space="preserve"> card is not working, according to the bus driver.  K</w:t>
      </w:r>
      <w:r w:rsidR="00895A41">
        <w:rPr>
          <w:rFonts w:eastAsiaTheme="minorEastAsia"/>
        </w:rPr>
        <w:t>aren would like to</w:t>
      </w:r>
      <w:r w:rsidR="005512D0">
        <w:rPr>
          <w:rFonts w:eastAsiaTheme="minorEastAsia"/>
        </w:rPr>
        <w:t xml:space="preserve"> follow </w:t>
      </w:r>
      <w:r w:rsidR="00895A41">
        <w:rPr>
          <w:rFonts w:eastAsiaTheme="minorEastAsia"/>
        </w:rPr>
        <w:t xml:space="preserve">this </w:t>
      </w:r>
      <w:r w:rsidR="005512D0">
        <w:rPr>
          <w:rFonts w:eastAsiaTheme="minorEastAsia"/>
        </w:rPr>
        <w:t xml:space="preserve">up with Stagecoach. </w:t>
      </w:r>
      <w:r w:rsidR="005512D0" w:rsidRPr="005512D0">
        <w:rPr>
          <w:rFonts w:eastAsiaTheme="minorEastAsia"/>
          <w:b/>
        </w:rPr>
        <w:t xml:space="preserve">(Action: </w:t>
      </w:r>
      <w:r w:rsidR="00CF3108">
        <w:rPr>
          <w:rFonts w:eastAsiaTheme="minorEastAsia"/>
          <w:b/>
        </w:rPr>
        <w:t>Karen O’Hanlon</w:t>
      </w:r>
      <w:r w:rsidR="005512D0" w:rsidRPr="005512D0">
        <w:rPr>
          <w:rFonts w:eastAsiaTheme="minorEastAsia"/>
          <w:b/>
        </w:rPr>
        <w:t>)</w:t>
      </w:r>
    </w:p>
    <w:p w14:paraId="29DE4385" w14:textId="168BB79A" w:rsidR="00487C4C" w:rsidRPr="00487C4C" w:rsidRDefault="00487C4C" w:rsidP="00487C4C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4E089345" w14:textId="77777777" w:rsidR="000D301B" w:rsidRDefault="000D301B" w:rsidP="000D30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  <w:b/>
          <w:u w:val="single"/>
        </w:rPr>
      </w:pPr>
    </w:p>
    <w:p w14:paraId="25888456" w14:textId="284FBAC6" w:rsidR="00511DE0" w:rsidRDefault="00185F82" w:rsidP="00B40D4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  <w:r>
        <w:rPr>
          <w:rFonts w:eastAsiaTheme="minorEastAsia"/>
          <w:b/>
          <w:u w:val="single"/>
        </w:rPr>
        <w:t>Date of the next meeting</w:t>
      </w:r>
      <w:r w:rsidR="004555D9">
        <w:rPr>
          <w:rFonts w:eastAsiaTheme="minorEastAsia"/>
          <w:b/>
          <w:u w:val="single"/>
        </w:rPr>
        <w:t xml:space="preserve"> </w:t>
      </w:r>
    </w:p>
    <w:p w14:paraId="6D579788" w14:textId="77777777" w:rsidR="00511DE0" w:rsidRDefault="00511DE0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11404362" w14:textId="12852DA1" w:rsidR="009D034E" w:rsidRDefault="004555D9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  <w:r>
        <w:rPr>
          <w:rFonts w:eastAsiaTheme="minorEastAsia"/>
        </w:rPr>
        <w:t>Monday 27</w:t>
      </w:r>
      <w:r w:rsidRPr="004555D9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October </w:t>
      </w:r>
      <w:r w:rsidR="00191DDA">
        <w:rPr>
          <w:rFonts w:eastAsiaTheme="minorEastAsia"/>
        </w:rPr>
        <w:t>2025</w:t>
      </w:r>
      <w:r>
        <w:rPr>
          <w:rFonts w:eastAsiaTheme="minorEastAsia"/>
        </w:rPr>
        <w:t>, 7pm, Teams</w:t>
      </w:r>
    </w:p>
    <w:p w14:paraId="0AA8712B" w14:textId="77777777" w:rsidR="00973A75" w:rsidRDefault="00973A75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7B0A31B8" w14:textId="77777777" w:rsidR="00973A75" w:rsidRDefault="00973A75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51225B66" w14:textId="77777777" w:rsidR="00973A75" w:rsidRDefault="00973A75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2E194620" w14:textId="77777777" w:rsidR="00973A75" w:rsidRDefault="00973A75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1AA40CF3" w14:textId="77777777" w:rsidR="00973A75" w:rsidRDefault="00973A75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22917928" w14:textId="77777777" w:rsidR="00973A75" w:rsidRDefault="00973A75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p w14:paraId="41E1B3D2" w14:textId="77777777" w:rsidR="00973A75" w:rsidRPr="00230854" w:rsidRDefault="00973A75" w:rsidP="007715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Theme="minorEastAsia"/>
        </w:rPr>
      </w:pPr>
    </w:p>
    <w:sectPr w:rsidR="00973A75" w:rsidRPr="0023085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5AAF" w14:textId="77777777" w:rsidR="00264DC4" w:rsidRDefault="00264DC4">
      <w:r>
        <w:separator/>
      </w:r>
    </w:p>
  </w:endnote>
  <w:endnote w:type="continuationSeparator" w:id="0">
    <w:p w14:paraId="279AFBCD" w14:textId="77777777" w:rsidR="00264DC4" w:rsidRDefault="0026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180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BE7C6" w14:textId="61B93BA5" w:rsidR="00F86527" w:rsidRDefault="00F865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B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D0FBD1" w14:textId="77777777" w:rsidR="00F86527" w:rsidRDefault="00F8652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6825" w14:textId="77777777" w:rsidR="00264DC4" w:rsidRDefault="00264DC4">
      <w:r>
        <w:separator/>
      </w:r>
    </w:p>
  </w:footnote>
  <w:footnote w:type="continuationSeparator" w:id="0">
    <w:p w14:paraId="482E9FC4" w14:textId="77777777" w:rsidR="00264DC4" w:rsidRDefault="0026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5E58" w14:textId="4B200146" w:rsidR="00F86527" w:rsidRDefault="004C663F">
    <w:pPr>
      <w:pStyle w:val="Header"/>
    </w:pPr>
    <w:r>
      <w:rPr>
        <w:noProof/>
      </w:rPr>
      <w:pict w14:anchorId="59B335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417001" o:spid="_x0000_s2050" type="#_x0000_t136" style="position:absolute;margin-left:0;margin-top:0;width:485pt;height:19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9806" w14:textId="46439492" w:rsidR="00F86527" w:rsidRDefault="004C663F">
    <w:pPr>
      <w:pStyle w:val="Header"/>
    </w:pPr>
    <w:r>
      <w:rPr>
        <w:noProof/>
      </w:rPr>
      <w:pict w14:anchorId="4BD505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417002" o:spid="_x0000_s2051" type="#_x0000_t136" style="position:absolute;margin-left:0;margin-top:0;width:485pt;height:19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0C79" w14:textId="45B0DC24" w:rsidR="00F86527" w:rsidRDefault="004C663F">
    <w:pPr>
      <w:pStyle w:val="Header"/>
    </w:pPr>
    <w:r>
      <w:rPr>
        <w:noProof/>
      </w:rPr>
      <w:pict w14:anchorId="57968D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417000" o:spid="_x0000_s2049" type="#_x0000_t136" style="position:absolute;margin-left:0;margin-top:0;width:485pt;height:19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590C"/>
    <w:multiLevelType w:val="hybridMultilevel"/>
    <w:tmpl w:val="E278B046"/>
    <w:lvl w:ilvl="0" w:tplc="08090003">
      <w:start w:val="1"/>
      <w:numFmt w:val="bullet"/>
      <w:lvlText w:val="o"/>
      <w:lvlJc w:val="left"/>
      <w:pPr>
        <w:ind w:left="1174" w:hanging="196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" w15:restartNumberingAfterBreak="0">
    <w:nsid w:val="13E43F26"/>
    <w:multiLevelType w:val="hybridMultilevel"/>
    <w:tmpl w:val="CBB8C776"/>
    <w:styleLink w:val="Bullets"/>
    <w:lvl w:ilvl="0" w:tplc="A6C6A10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205396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D6909C">
      <w:start w:val="1"/>
      <w:numFmt w:val="bullet"/>
      <w:lvlText w:val="•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7AF4A0">
      <w:start w:val="1"/>
      <w:numFmt w:val="bullet"/>
      <w:lvlText w:val="•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9CBF16">
      <w:start w:val="1"/>
      <w:numFmt w:val="bullet"/>
      <w:lvlText w:val="•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5E9C9E">
      <w:start w:val="1"/>
      <w:numFmt w:val="bullet"/>
      <w:lvlText w:val="•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781E7C">
      <w:start w:val="1"/>
      <w:numFmt w:val="bullet"/>
      <w:lvlText w:val="•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70E824">
      <w:start w:val="1"/>
      <w:numFmt w:val="bullet"/>
      <w:lvlText w:val="•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E03A2E">
      <w:start w:val="1"/>
      <w:numFmt w:val="bullet"/>
      <w:lvlText w:val="•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6FA33CB"/>
    <w:multiLevelType w:val="hybridMultilevel"/>
    <w:tmpl w:val="7B40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773E"/>
    <w:multiLevelType w:val="hybridMultilevel"/>
    <w:tmpl w:val="1FCAF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70ED1"/>
    <w:multiLevelType w:val="hybridMultilevel"/>
    <w:tmpl w:val="7D3C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750"/>
    <w:multiLevelType w:val="hybridMultilevel"/>
    <w:tmpl w:val="1BA6FE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B438C"/>
    <w:multiLevelType w:val="hybridMultilevel"/>
    <w:tmpl w:val="8146E62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6B1575"/>
    <w:multiLevelType w:val="hybridMultilevel"/>
    <w:tmpl w:val="19BE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4AFE"/>
    <w:multiLevelType w:val="multilevel"/>
    <w:tmpl w:val="4F4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02EDF"/>
    <w:multiLevelType w:val="hybridMultilevel"/>
    <w:tmpl w:val="95C297F4"/>
    <w:styleLink w:val="Bullet"/>
    <w:lvl w:ilvl="0" w:tplc="0ACA5FF6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22DE68">
      <w:start w:val="1"/>
      <w:numFmt w:val="bullet"/>
      <w:lvlText w:val="•"/>
      <w:lvlJc w:val="left"/>
      <w:pPr>
        <w:ind w:left="3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A2F72">
      <w:start w:val="1"/>
      <w:numFmt w:val="bullet"/>
      <w:lvlText w:val="•"/>
      <w:lvlJc w:val="left"/>
      <w:pPr>
        <w:ind w:left="55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CC7D74">
      <w:start w:val="1"/>
      <w:numFmt w:val="bullet"/>
      <w:lvlText w:val="•"/>
      <w:lvlJc w:val="left"/>
      <w:pPr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EC3188">
      <w:start w:val="1"/>
      <w:numFmt w:val="bullet"/>
      <w:lvlText w:val="•"/>
      <w:lvlJc w:val="left"/>
      <w:pPr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1C5F3A">
      <w:start w:val="1"/>
      <w:numFmt w:val="bullet"/>
      <w:lvlText w:val="•"/>
      <w:lvlJc w:val="left"/>
      <w:pPr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669628">
      <w:start w:val="1"/>
      <w:numFmt w:val="bullet"/>
      <w:lvlText w:val="•"/>
      <w:lvlJc w:val="left"/>
      <w:pPr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AA54A6">
      <w:start w:val="1"/>
      <w:numFmt w:val="bullet"/>
      <w:lvlText w:val="•"/>
      <w:lvlJc w:val="left"/>
      <w:pPr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3C6708">
      <w:start w:val="1"/>
      <w:numFmt w:val="bullet"/>
      <w:lvlText w:val="•"/>
      <w:lvlJc w:val="left"/>
      <w:pPr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C415B8B"/>
    <w:multiLevelType w:val="hybridMultilevel"/>
    <w:tmpl w:val="9D06792C"/>
    <w:lvl w:ilvl="0" w:tplc="33BAD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0608B"/>
    <w:multiLevelType w:val="hybridMultilevel"/>
    <w:tmpl w:val="E28CC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31B2B"/>
    <w:multiLevelType w:val="hybridMultilevel"/>
    <w:tmpl w:val="F490E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1534C"/>
    <w:multiLevelType w:val="hybridMultilevel"/>
    <w:tmpl w:val="B7EC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9695E"/>
    <w:multiLevelType w:val="hybridMultilevel"/>
    <w:tmpl w:val="1D885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C6A0A"/>
    <w:multiLevelType w:val="hybridMultilevel"/>
    <w:tmpl w:val="8A74F7EA"/>
    <w:styleLink w:val="ImportedStyle1"/>
    <w:lvl w:ilvl="0" w:tplc="61A0A378">
      <w:start w:val="1"/>
      <w:numFmt w:val="decimal"/>
      <w:lvlText w:val="%1.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804F8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B2446A">
      <w:start w:val="1"/>
      <w:numFmt w:val="lowerRoman"/>
      <w:lvlText w:val="%3."/>
      <w:lvlJc w:val="left"/>
      <w:pPr>
        <w:ind w:left="25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3CCA2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CC68C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0ED7C8">
      <w:start w:val="1"/>
      <w:numFmt w:val="lowerRoman"/>
      <w:lvlText w:val="%6."/>
      <w:lvlJc w:val="left"/>
      <w:pPr>
        <w:ind w:left="46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46740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32D48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C4904C">
      <w:start w:val="1"/>
      <w:numFmt w:val="lowerRoman"/>
      <w:lvlText w:val="%9."/>
      <w:lvlJc w:val="left"/>
      <w:pPr>
        <w:ind w:left="68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F304C2"/>
    <w:multiLevelType w:val="hybridMultilevel"/>
    <w:tmpl w:val="93048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A6D9C"/>
    <w:multiLevelType w:val="hybridMultilevel"/>
    <w:tmpl w:val="CCF8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81476"/>
    <w:multiLevelType w:val="hybridMultilevel"/>
    <w:tmpl w:val="5B2C3394"/>
    <w:styleLink w:val="Numbered"/>
    <w:lvl w:ilvl="0" w:tplc="1300374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8AD6C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583B7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C6403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7A0C6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6264E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CCD6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32CFC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1435E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F2D64A5"/>
    <w:multiLevelType w:val="multilevel"/>
    <w:tmpl w:val="4F4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9E2F60"/>
    <w:multiLevelType w:val="hybridMultilevel"/>
    <w:tmpl w:val="1BCE34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578798">
    <w:abstractNumId w:val="18"/>
  </w:num>
  <w:num w:numId="2" w16cid:durableId="931085447">
    <w:abstractNumId w:val="9"/>
  </w:num>
  <w:num w:numId="3" w16cid:durableId="1094399900">
    <w:abstractNumId w:val="15"/>
  </w:num>
  <w:num w:numId="4" w16cid:durableId="525599102">
    <w:abstractNumId w:val="1"/>
  </w:num>
  <w:num w:numId="5" w16cid:durableId="1473714844">
    <w:abstractNumId w:val="10"/>
  </w:num>
  <w:num w:numId="6" w16cid:durableId="2132820805">
    <w:abstractNumId w:val="20"/>
  </w:num>
  <w:num w:numId="7" w16cid:durableId="93718359">
    <w:abstractNumId w:val="8"/>
  </w:num>
  <w:num w:numId="8" w16cid:durableId="1212302228">
    <w:abstractNumId w:val="2"/>
  </w:num>
  <w:num w:numId="9" w16cid:durableId="1438911868">
    <w:abstractNumId w:val="16"/>
  </w:num>
  <w:num w:numId="10" w16cid:durableId="2004813223">
    <w:abstractNumId w:val="17"/>
  </w:num>
  <w:num w:numId="11" w16cid:durableId="650138398">
    <w:abstractNumId w:val="12"/>
  </w:num>
  <w:num w:numId="12" w16cid:durableId="1043871016">
    <w:abstractNumId w:val="19"/>
  </w:num>
  <w:num w:numId="13" w16cid:durableId="279185912">
    <w:abstractNumId w:val="7"/>
  </w:num>
  <w:num w:numId="14" w16cid:durableId="92943952">
    <w:abstractNumId w:val="3"/>
  </w:num>
  <w:num w:numId="15" w16cid:durableId="27723403">
    <w:abstractNumId w:val="5"/>
  </w:num>
  <w:num w:numId="16" w16cid:durableId="1920753724">
    <w:abstractNumId w:val="4"/>
  </w:num>
  <w:num w:numId="17" w16cid:durableId="509872280">
    <w:abstractNumId w:val="13"/>
  </w:num>
  <w:num w:numId="18" w16cid:durableId="1502810800">
    <w:abstractNumId w:val="11"/>
  </w:num>
  <w:num w:numId="19" w16cid:durableId="398090947">
    <w:abstractNumId w:val="14"/>
  </w:num>
  <w:num w:numId="20" w16cid:durableId="1001659587">
    <w:abstractNumId w:val="0"/>
  </w:num>
  <w:num w:numId="21" w16cid:durableId="83958326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99"/>
    <w:rsid w:val="00004F66"/>
    <w:rsid w:val="00014788"/>
    <w:rsid w:val="00027D42"/>
    <w:rsid w:val="00030573"/>
    <w:rsid w:val="00037AB2"/>
    <w:rsid w:val="00055D42"/>
    <w:rsid w:val="00061D48"/>
    <w:rsid w:val="00061D84"/>
    <w:rsid w:val="00064F4A"/>
    <w:rsid w:val="00074A34"/>
    <w:rsid w:val="000963A9"/>
    <w:rsid w:val="000A7757"/>
    <w:rsid w:val="000B2D1A"/>
    <w:rsid w:val="000D301B"/>
    <w:rsid w:val="000E1AC5"/>
    <w:rsid w:val="000E249C"/>
    <w:rsid w:val="000E79F5"/>
    <w:rsid w:val="000F491E"/>
    <w:rsid w:val="0011371E"/>
    <w:rsid w:val="0011647C"/>
    <w:rsid w:val="00117065"/>
    <w:rsid w:val="00123D8F"/>
    <w:rsid w:val="00131BF0"/>
    <w:rsid w:val="0013705A"/>
    <w:rsid w:val="00140741"/>
    <w:rsid w:val="001507DC"/>
    <w:rsid w:val="00165254"/>
    <w:rsid w:val="00165E40"/>
    <w:rsid w:val="00170EC1"/>
    <w:rsid w:val="00174A76"/>
    <w:rsid w:val="00185F82"/>
    <w:rsid w:val="0019026C"/>
    <w:rsid w:val="00191347"/>
    <w:rsid w:val="00191DDA"/>
    <w:rsid w:val="00193C9D"/>
    <w:rsid w:val="0019466C"/>
    <w:rsid w:val="00197F0B"/>
    <w:rsid w:val="001B5455"/>
    <w:rsid w:val="001C2845"/>
    <w:rsid w:val="001C3DEE"/>
    <w:rsid w:val="001C4114"/>
    <w:rsid w:val="001D177E"/>
    <w:rsid w:val="001E10D4"/>
    <w:rsid w:val="001E1132"/>
    <w:rsid w:val="001E21A0"/>
    <w:rsid w:val="001E37F2"/>
    <w:rsid w:val="001F0E10"/>
    <w:rsid w:val="001F6EA3"/>
    <w:rsid w:val="00206C25"/>
    <w:rsid w:val="00216166"/>
    <w:rsid w:val="00226868"/>
    <w:rsid w:val="00226DD5"/>
    <w:rsid w:val="00230854"/>
    <w:rsid w:val="00233DCB"/>
    <w:rsid w:val="00252880"/>
    <w:rsid w:val="00255AC7"/>
    <w:rsid w:val="00264DC4"/>
    <w:rsid w:val="00264E03"/>
    <w:rsid w:val="00277C6C"/>
    <w:rsid w:val="00283BDD"/>
    <w:rsid w:val="00297093"/>
    <w:rsid w:val="002A0BD9"/>
    <w:rsid w:val="002A6278"/>
    <w:rsid w:val="002B542E"/>
    <w:rsid w:val="002D3567"/>
    <w:rsid w:val="002E1196"/>
    <w:rsid w:val="002E4B6D"/>
    <w:rsid w:val="00301200"/>
    <w:rsid w:val="00301935"/>
    <w:rsid w:val="00306153"/>
    <w:rsid w:val="00314D11"/>
    <w:rsid w:val="00347B60"/>
    <w:rsid w:val="00347BB5"/>
    <w:rsid w:val="00347CF6"/>
    <w:rsid w:val="00351B7D"/>
    <w:rsid w:val="00353F2A"/>
    <w:rsid w:val="00355491"/>
    <w:rsid w:val="003619EB"/>
    <w:rsid w:val="00362AD7"/>
    <w:rsid w:val="003707F9"/>
    <w:rsid w:val="00391A4A"/>
    <w:rsid w:val="00392F2D"/>
    <w:rsid w:val="003A178D"/>
    <w:rsid w:val="003B3AEA"/>
    <w:rsid w:val="003B41F0"/>
    <w:rsid w:val="003B4BA0"/>
    <w:rsid w:val="003B7CD6"/>
    <w:rsid w:val="003D7106"/>
    <w:rsid w:val="00417072"/>
    <w:rsid w:val="00422870"/>
    <w:rsid w:val="00437B44"/>
    <w:rsid w:val="00441A7A"/>
    <w:rsid w:val="004425DA"/>
    <w:rsid w:val="004555D9"/>
    <w:rsid w:val="004562D9"/>
    <w:rsid w:val="00460ABC"/>
    <w:rsid w:val="00477814"/>
    <w:rsid w:val="00487C4C"/>
    <w:rsid w:val="004976DF"/>
    <w:rsid w:val="004B3B59"/>
    <w:rsid w:val="004C2E53"/>
    <w:rsid w:val="004C5093"/>
    <w:rsid w:val="004C663F"/>
    <w:rsid w:val="004D72D4"/>
    <w:rsid w:val="004E5F95"/>
    <w:rsid w:val="00507E03"/>
    <w:rsid w:val="00511DE0"/>
    <w:rsid w:val="00515EBC"/>
    <w:rsid w:val="00515F55"/>
    <w:rsid w:val="005302BE"/>
    <w:rsid w:val="005444B0"/>
    <w:rsid w:val="00550399"/>
    <w:rsid w:val="005512D0"/>
    <w:rsid w:val="005639D1"/>
    <w:rsid w:val="00566D64"/>
    <w:rsid w:val="00571929"/>
    <w:rsid w:val="00580226"/>
    <w:rsid w:val="00587AB7"/>
    <w:rsid w:val="005B1873"/>
    <w:rsid w:val="005B5EFC"/>
    <w:rsid w:val="005B6F9A"/>
    <w:rsid w:val="005C7045"/>
    <w:rsid w:val="005D5C9A"/>
    <w:rsid w:val="005F17AC"/>
    <w:rsid w:val="005F36C5"/>
    <w:rsid w:val="005F4D0C"/>
    <w:rsid w:val="005F7CFA"/>
    <w:rsid w:val="006065D2"/>
    <w:rsid w:val="006068AF"/>
    <w:rsid w:val="00652D71"/>
    <w:rsid w:val="00677E4A"/>
    <w:rsid w:val="00690DE4"/>
    <w:rsid w:val="006A6B2C"/>
    <w:rsid w:val="006A7B3B"/>
    <w:rsid w:val="006B1783"/>
    <w:rsid w:val="006B627E"/>
    <w:rsid w:val="006C251D"/>
    <w:rsid w:val="006C306A"/>
    <w:rsid w:val="006E2830"/>
    <w:rsid w:val="006F064F"/>
    <w:rsid w:val="006F17EC"/>
    <w:rsid w:val="006F41F8"/>
    <w:rsid w:val="006F69A5"/>
    <w:rsid w:val="00705E54"/>
    <w:rsid w:val="00710A45"/>
    <w:rsid w:val="00711567"/>
    <w:rsid w:val="00714E19"/>
    <w:rsid w:val="0072027D"/>
    <w:rsid w:val="00725E72"/>
    <w:rsid w:val="00740001"/>
    <w:rsid w:val="007426D0"/>
    <w:rsid w:val="007461C7"/>
    <w:rsid w:val="0074712F"/>
    <w:rsid w:val="00750697"/>
    <w:rsid w:val="00767A88"/>
    <w:rsid w:val="007715EE"/>
    <w:rsid w:val="00775232"/>
    <w:rsid w:val="00796082"/>
    <w:rsid w:val="007A653C"/>
    <w:rsid w:val="007A7DF4"/>
    <w:rsid w:val="007B780A"/>
    <w:rsid w:val="007C0241"/>
    <w:rsid w:val="007D1B58"/>
    <w:rsid w:val="007E2DD2"/>
    <w:rsid w:val="007E47E7"/>
    <w:rsid w:val="0080462C"/>
    <w:rsid w:val="00830A53"/>
    <w:rsid w:val="00832377"/>
    <w:rsid w:val="00837244"/>
    <w:rsid w:val="008404B9"/>
    <w:rsid w:val="00841F43"/>
    <w:rsid w:val="00842DD7"/>
    <w:rsid w:val="00850699"/>
    <w:rsid w:val="008518A6"/>
    <w:rsid w:val="00860E3C"/>
    <w:rsid w:val="008661E5"/>
    <w:rsid w:val="008700E7"/>
    <w:rsid w:val="008702E7"/>
    <w:rsid w:val="00875151"/>
    <w:rsid w:val="00880B1A"/>
    <w:rsid w:val="00881AC8"/>
    <w:rsid w:val="00891C1F"/>
    <w:rsid w:val="00895A41"/>
    <w:rsid w:val="008A1148"/>
    <w:rsid w:val="008B2CA6"/>
    <w:rsid w:val="008B5AB9"/>
    <w:rsid w:val="008E526A"/>
    <w:rsid w:val="008F03F3"/>
    <w:rsid w:val="008F0A00"/>
    <w:rsid w:val="009000CB"/>
    <w:rsid w:val="00900F9C"/>
    <w:rsid w:val="0090315D"/>
    <w:rsid w:val="00916A6E"/>
    <w:rsid w:val="00926405"/>
    <w:rsid w:val="00947178"/>
    <w:rsid w:val="0096413A"/>
    <w:rsid w:val="0097098C"/>
    <w:rsid w:val="00973A75"/>
    <w:rsid w:val="009A5C05"/>
    <w:rsid w:val="009C5B8F"/>
    <w:rsid w:val="009D034E"/>
    <w:rsid w:val="009D2BCF"/>
    <w:rsid w:val="009D76F1"/>
    <w:rsid w:val="009E3E1F"/>
    <w:rsid w:val="009F043D"/>
    <w:rsid w:val="009F5448"/>
    <w:rsid w:val="009F7110"/>
    <w:rsid w:val="009F721D"/>
    <w:rsid w:val="00A02936"/>
    <w:rsid w:val="00A1180B"/>
    <w:rsid w:val="00A168B3"/>
    <w:rsid w:val="00A23C50"/>
    <w:rsid w:val="00A30DB0"/>
    <w:rsid w:val="00A35652"/>
    <w:rsid w:val="00A4230A"/>
    <w:rsid w:val="00A63C2F"/>
    <w:rsid w:val="00A92434"/>
    <w:rsid w:val="00A966C7"/>
    <w:rsid w:val="00AC57D1"/>
    <w:rsid w:val="00AD3A81"/>
    <w:rsid w:val="00AD3E02"/>
    <w:rsid w:val="00AD65B0"/>
    <w:rsid w:val="00AE7FBD"/>
    <w:rsid w:val="00B12482"/>
    <w:rsid w:val="00B24044"/>
    <w:rsid w:val="00B40D4D"/>
    <w:rsid w:val="00B50503"/>
    <w:rsid w:val="00B52A57"/>
    <w:rsid w:val="00B534FD"/>
    <w:rsid w:val="00B55833"/>
    <w:rsid w:val="00B6416C"/>
    <w:rsid w:val="00B6561B"/>
    <w:rsid w:val="00B70836"/>
    <w:rsid w:val="00B76C70"/>
    <w:rsid w:val="00B87016"/>
    <w:rsid w:val="00B915B0"/>
    <w:rsid w:val="00B94286"/>
    <w:rsid w:val="00B943A7"/>
    <w:rsid w:val="00BA07AC"/>
    <w:rsid w:val="00BD5522"/>
    <w:rsid w:val="00BD59FC"/>
    <w:rsid w:val="00BE6BFB"/>
    <w:rsid w:val="00C01110"/>
    <w:rsid w:val="00C03862"/>
    <w:rsid w:val="00C06DDE"/>
    <w:rsid w:val="00C06F9B"/>
    <w:rsid w:val="00C21783"/>
    <w:rsid w:val="00C23986"/>
    <w:rsid w:val="00C40D96"/>
    <w:rsid w:val="00C42526"/>
    <w:rsid w:val="00C533B4"/>
    <w:rsid w:val="00C55225"/>
    <w:rsid w:val="00C57086"/>
    <w:rsid w:val="00C60637"/>
    <w:rsid w:val="00C67F8E"/>
    <w:rsid w:val="00C77162"/>
    <w:rsid w:val="00C830F8"/>
    <w:rsid w:val="00C97E93"/>
    <w:rsid w:val="00CA137F"/>
    <w:rsid w:val="00CB4A4A"/>
    <w:rsid w:val="00CB4FB6"/>
    <w:rsid w:val="00CE458A"/>
    <w:rsid w:val="00CE5B76"/>
    <w:rsid w:val="00CF3108"/>
    <w:rsid w:val="00D00611"/>
    <w:rsid w:val="00D07A5C"/>
    <w:rsid w:val="00D355E4"/>
    <w:rsid w:val="00D53FAF"/>
    <w:rsid w:val="00D61166"/>
    <w:rsid w:val="00D71483"/>
    <w:rsid w:val="00D71A9A"/>
    <w:rsid w:val="00D72501"/>
    <w:rsid w:val="00D7531B"/>
    <w:rsid w:val="00D83E01"/>
    <w:rsid w:val="00D9796C"/>
    <w:rsid w:val="00DB5BD1"/>
    <w:rsid w:val="00DB5D31"/>
    <w:rsid w:val="00DC209C"/>
    <w:rsid w:val="00DE47F6"/>
    <w:rsid w:val="00DE4B1B"/>
    <w:rsid w:val="00DE5C2D"/>
    <w:rsid w:val="00DE652D"/>
    <w:rsid w:val="00DF15BB"/>
    <w:rsid w:val="00DF33FE"/>
    <w:rsid w:val="00DF5888"/>
    <w:rsid w:val="00DF646B"/>
    <w:rsid w:val="00E050B3"/>
    <w:rsid w:val="00E1119C"/>
    <w:rsid w:val="00E13063"/>
    <w:rsid w:val="00E227B7"/>
    <w:rsid w:val="00E43190"/>
    <w:rsid w:val="00E507F1"/>
    <w:rsid w:val="00E50D97"/>
    <w:rsid w:val="00E56712"/>
    <w:rsid w:val="00E56AB6"/>
    <w:rsid w:val="00E814E9"/>
    <w:rsid w:val="00E90182"/>
    <w:rsid w:val="00E90481"/>
    <w:rsid w:val="00EA6617"/>
    <w:rsid w:val="00EB269D"/>
    <w:rsid w:val="00EB2FBC"/>
    <w:rsid w:val="00EC4D5A"/>
    <w:rsid w:val="00ED0C42"/>
    <w:rsid w:val="00ED4B51"/>
    <w:rsid w:val="00EF54E8"/>
    <w:rsid w:val="00F0002A"/>
    <w:rsid w:val="00F00993"/>
    <w:rsid w:val="00F03837"/>
    <w:rsid w:val="00F07B80"/>
    <w:rsid w:val="00F13B4B"/>
    <w:rsid w:val="00F15CDC"/>
    <w:rsid w:val="00F31ABD"/>
    <w:rsid w:val="00F36446"/>
    <w:rsid w:val="00F37791"/>
    <w:rsid w:val="00F51012"/>
    <w:rsid w:val="00F7316B"/>
    <w:rsid w:val="00F80372"/>
    <w:rsid w:val="00F811D8"/>
    <w:rsid w:val="00F86527"/>
    <w:rsid w:val="00F934A5"/>
    <w:rsid w:val="00FB03BD"/>
    <w:rsid w:val="00FB348B"/>
    <w:rsid w:val="00FB67A3"/>
    <w:rsid w:val="00FD265C"/>
    <w:rsid w:val="00FD6CCF"/>
    <w:rsid w:val="00FE6695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313122"/>
  <w15:docId w15:val="{B2A6540E-20AE-4EA1-B248-601591A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uiPriority w:val="34"/>
    <w:qFormat/>
    <w:rsid w:val="00860E3C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rsid w:val="00860E3C"/>
    <w:pPr>
      <w:numPr>
        <w:numId w:val="3"/>
      </w:numPr>
    </w:pPr>
  </w:style>
  <w:style w:type="numbering" w:customStyle="1" w:styleId="Bullets">
    <w:name w:val="Bullets"/>
    <w:rsid w:val="00860E3C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D006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611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06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611"/>
    <w:rPr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5E7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40D96"/>
    <w:rPr>
      <w:i/>
      <w:iCs/>
    </w:rPr>
  </w:style>
  <w:style w:type="numbering" w:customStyle="1" w:styleId="Numbered1">
    <w:name w:val="Numbered1"/>
    <w:rsid w:val="00193C9D"/>
  </w:style>
  <w:style w:type="table" w:styleId="TableGrid">
    <w:name w:val="Table Grid"/>
    <w:basedOn w:val="TableNormal"/>
    <w:uiPriority w:val="39"/>
    <w:rsid w:val="004E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mail-msolistparagraph">
    <w:name w:val="x_gmail-msolistparagraph"/>
    <w:basedOn w:val="Normal"/>
    <w:rsid w:val="004E5F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paragraph">
    <w:name w:val="paragraph"/>
    <w:basedOn w:val="Normal"/>
    <w:rsid w:val="00EB2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normaltextrun">
    <w:name w:val="normaltextrun"/>
    <w:basedOn w:val="DefaultParagraphFont"/>
    <w:rsid w:val="00EB2FBC"/>
  </w:style>
  <w:style w:type="character" w:customStyle="1" w:styleId="eop">
    <w:name w:val="eop"/>
    <w:basedOn w:val="DefaultParagraphFont"/>
    <w:rsid w:val="00EB2FBC"/>
  </w:style>
  <w:style w:type="paragraph" w:styleId="NormalWeb">
    <w:name w:val="Normal (Web)"/>
    <w:basedOn w:val="Normal"/>
    <w:uiPriority w:val="99"/>
    <w:unhideWhenUsed/>
    <w:rsid w:val="006E28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8F03F3"/>
    <w:rPr>
      <w:b/>
      <w:bCs/>
    </w:rPr>
  </w:style>
  <w:style w:type="paragraph" w:styleId="NoSpacing">
    <w:name w:val="No Spacing"/>
    <w:uiPriority w:val="1"/>
    <w:qFormat/>
    <w:rsid w:val="008F03F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O'HANLON Karen</dc:creator>
  <cp:lastModifiedBy>Abby Christopher (Dingwall Academy)</cp:lastModifiedBy>
  <cp:revision>2</cp:revision>
  <dcterms:created xsi:type="dcterms:W3CDTF">2025-09-23T13:09:00Z</dcterms:created>
  <dcterms:modified xsi:type="dcterms:W3CDTF">2025-09-23T13:09:00Z</dcterms:modified>
</cp:coreProperties>
</file>